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para que supla las ausencias de Maria Aurora Treviño García, Titular del Órgano de Operación Administrativa Desconcentrada Estatal Puebla del Instituto Mexicano del Seguro Social, autorizándole a firmar y despachar la documentación que a este órgano corresponde, incluyendo la suscripción de las resoluciones que debe emitir este Órgano de Operación Administrativa Desconcentrada Estatal Puebla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27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PARA QUE SUPLA LAS AUSENCIAS DE MARIA AURORA TREVIÑO GARCÍA, TITULAR DEL ÓRGANO DE OPERACIÓN ADMINISTRATIVA DESCONCENTRADA ESTATAL PUEBLA DEL INSTITUTO MEXICANO DEL SEGURO SOCIAL, AUTORIZÁNDOLE A FIRMAR Y DESPACHAR LA DOCUMENTACIÓN QUE A ESTE ÓRGANO CORRESPONDE, INCLUYENDO LA SUSCRIPCIÓN DE LAS RESOLUCIONES QUE DEBE EMITIR ESTE ÓRGANO DE OPERACIÓN ADMINISTRATIVA DESCONCENTRADA ESTATAL PUEBLA</w:t>
      </w:r>
    </w:p>
    <w:p w:rsidR="00000000" w:rsidDel="00000000" w:rsidP="00000000" w:rsidRDefault="00000000" w:rsidRPr="00000000" w14:paraId="00000006">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Puebla,</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XXI inciso a), b), c), d) y e), del Reglamento Interior del Instituto Mexicano del Seguro Social, en ejercicio de las facultades de Titular del Órgano de Operación Administrativa Desconcentrada Estatal Puebla del Instituto Mexicano del Seguro Social, conforme a la designación que el H. Consejo Técnico del propio Instituto hiciera en mi favor, mediante Acuerdo ACD.DN.HCT.150120/21.P.DG, del 15 de enero de 2020 y, para los efectos del artículo 158 del Reglamento Interior del Instituto Mexicano del Seguro Social, comunico que he designado al Abogado Marco Antonio Flores Flores,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Estatal Puebla del Instituto Mexicano del Seguro Social.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Puebla, Puebla, a 6 de agosto de 2020.- La Titular del Órgano de Operación Administrativa Desconcentrada Estatal Puebla del Instituto Mexicano del Seguro Social, </w:t>
      </w:r>
      <w:r w:rsidDel="00000000" w:rsidR="00000000" w:rsidRPr="00000000">
        <w:rPr>
          <w:rFonts w:ascii="Verdana" w:cs="Verdana" w:eastAsia="Verdana" w:hAnsi="Verdana"/>
          <w:b w:val="1"/>
          <w:color w:val="2f2f2f"/>
          <w:sz w:val="20"/>
          <w:szCs w:val="20"/>
          <w:rtl w:val="0"/>
        </w:rPr>
        <w:t xml:space="preserve">Maria Aurora Treviño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