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B" w:rsidRDefault="0009192B" w:rsidP="0009192B">
      <w:pPr>
        <w:jc w:val="center"/>
        <w:rPr>
          <w:rFonts w:ascii="Verdana" w:eastAsia="Verdana" w:hAnsi="Verdana" w:cs="Verdana"/>
          <w:b/>
          <w:color w:val="0000FF"/>
          <w:sz w:val="24"/>
          <w:szCs w:val="24"/>
        </w:rPr>
      </w:pPr>
      <w:bookmarkStart w:id="0" w:name="_GoBack"/>
      <w:r w:rsidRPr="0009192B">
        <w:rPr>
          <w:rFonts w:ascii="Verdana" w:eastAsia="Verdana" w:hAnsi="Verdana" w:cs="Verdana"/>
          <w:b/>
          <w:color w:val="0000FF"/>
          <w:sz w:val="24"/>
          <w:szCs w:val="24"/>
        </w:rPr>
        <w:t>CONVOCATORIA para la certificación en materia de prevención de operaciones con recursos de procedencia ilícita y financiamiento al terrorismo</w:t>
      </w:r>
      <w:bookmarkEnd w:id="0"/>
      <w:r w:rsidRPr="0009192B">
        <w:rPr>
          <w:rFonts w:ascii="Verdana" w:eastAsia="Verdana" w:hAnsi="Verdana" w:cs="Verdana"/>
          <w:b/>
          <w:color w:val="0000FF"/>
          <w:sz w:val="24"/>
          <w:szCs w:val="24"/>
        </w:rPr>
        <w:t>.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br/>
        <w:t>(DOF del 06</w:t>
      </w:r>
      <w:r w:rsidRPr="00575D6A">
        <w:rPr>
          <w:rFonts w:ascii="Verdana" w:eastAsia="Verdana" w:hAnsi="Verdana" w:cs="Verdana"/>
          <w:b/>
          <w:color w:val="0000FF"/>
          <w:sz w:val="24"/>
          <w:szCs w:val="24"/>
        </w:rPr>
        <w:t xml:space="preserve"> de 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t>octubre</w:t>
      </w:r>
      <w:r w:rsidRPr="00575D6A">
        <w:rPr>
          <w:rFonts w:ascii="Verdana" w:eastAsia="Verdana" w:hAnsi="Verdana" w:cs="Verdana"/>
          <w:b/>
          <w:color w:val="0000FF"/>
          <w:sz w:val="24"/>
          <w:szCs w:val="24"/>
        </w:rPr>
        <w:t xml:space="preserve"> de 2021)</w:t>
      </w:r>
    </w:p>
    <w:p w:rsidR="0009192B" w:rsidRDefault="0009192B" w:rsidP="0009192B">
      <w:pPr>
        <w:jc w:val="both"/>
        <w:rPr>
          <w:rFonts w:ascii="Arial" w:hAnsi="Arial" w:cs="Arial"/>
          <w:b/>
          <w:color w:val="262626" w:themeColor="text1" w:themeTint="D9"/>
          <w:sz w:val="18"/>
        </w:rPr>
      </w:pPr>
      <w:r w:rsidRPr="0009192B">
        <w:rPr>
          <w:rFonts w:ascii="Arial" w:hAnsi="Arial" w:cs="Arial"/>
          <w:b/>
          <w:color w:val="262626" w:themeColor="text1" w:themeTint="D9"/>
          <w:sz w:val="18"/>
        </w:rPr>
        <w:t>Al margen un sello con el Escudo Nacional, que dice: Estados Unidos Mexicanos.- HACIENDA.- Secretaría de Hacienda y Crédito Público.- Comisión Nacional Bancaria y de Valores.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Comisión Nacional Bancaria y de Valores, con fundamento en lo dispuesto en los artículos 4, fracciones X, X Bis, XXXVI y XXXVIII y 16, fracción I, de la Ley de la Comisión Nacional Bancaria y de Valores; así como 1, 4 y 5 de las "Disposiciones de carácter general para la certificación de auditores externos independientes, oficiales de cumplimiento y demás profesionales en materia de prevención de operaciones con recursos de procedencia ilícita y financiamiento al terrorismo", publicadas en el Diario Oficial de la Federación el 1 de noviembre de 2019, emite la siguiente:</w:t>
      </w:r>
    </w:p>
    <w:p w:rsidR="0009192B" w:rsidRPr="0009192B" w:rsidRDefault="0009192B" w:rsidP="0009192B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09192B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CONVOCATORIA PARA LA CERTIFICACIÓN EN MATERIA DE PREVENCIÓN DE OPERACIONES CON</w:t>
      </w:r>
      <w:r w:rsidRPr="0009192B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  <w:br/>
      </w:r>
      <w:r w:rsidRPr="0009192B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RECURSOS DE PROCEDENCIA ILÍCITA Y FINANCIAMIENTO AL TERRORISMO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presente convocatoria, relativa al proceso de obtención y renovación del certificado en materia de prevención de operaciones con recursos de procedencia ilícita y financiamiento al terrorismo, en adelante el Certificado en materia de PLD/FT, se encuentra dirigida a: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</w:t>
      </w:r>
      <w:r w:rsidRPr="0009192B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Los oficiales de cumplimiento, auditores externos independientes, auditores internos y demás profesionales que presten sus servicios en las entidades financieras y demás personas sujetas a la supervisión de la Comisión Nacional Bancaria y de Valores, para la verificación del cumplimiento de las leyes financieras y de las disposiciones que emanen de ellas en materia de prevención, detección y reporte de actos, omisiones u operaciones que pudiesen ubicarse en los supuestos de los artículos 139 </w:t>
      </w:r>
      <w:proofErr w:type="spellStart"/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Quáter</w:t>
      </w:r>
      <w:proofErr w:type="spellEnd"/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o 400 Bis del Código Penal Federal;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II.</w:t>
      </w:r>
      <w:r w:rsidRPr="0009192B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Los auditores y demás profesionales que coadyuven con la Comisión Nacional Bancaria y de Valores, cuando esta los contrate para la verificación del cumplimiento de las leyes financieras y de las disposiciones que emanen de ellas en materia de prevención, detección y reporte de actos, omisiones u operaciones que pudiesen ubicarse en los supuestos de los artículos 139 </w:t>
      </w:r>
      <w:proofErr w:type="spellStart"/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Quáter</w:t>
      </w:r>
      <w:proofErr w:type="spellEnd"/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o 400 Bis del Código Penal Federal;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III.</w:t>
      </w:r>
      <w:r w:rsidRPr="0009192B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Aquellas personas que cumplan con lo establecido en las "Disposiciones de carácter general para la certificación de auditores externos independientes, oficiales de cumplimiento y demás profesionales en materia de prevención de operaciones con recursos de procedencia ilícita y financiamiento al terrorismo" en adelante Disposiciones para la Certificación, publicadas en el Diario Oficial de la Federación el 1 de noviembre de 2019, y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IV.</w:t>
      </w:r>
      <w:r w:rsidRPr="0009192B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Aquellas personas interesadas en renovar su Certificado en materia de PLD/FT.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09192B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BASES DE PARTICIPACIÓN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PRIMERA.-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Las personas interesadas en obtener o renovar el Certificado en materia de PLD/FT, se sujetarán a lo previsto en las Disposiciones para la Certificación, que tienen por objeto establecer los requisitos y el proceso aplicables para tales efectos.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SEGUNDA.-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Los participantes deberán enviar a la Comisión Nacional Bancaria y de Valores la información y documentación prevista en el artículo 8 de las Disposiciones para la Certificación, así como aquella señalada en el "Instructivo para solicitar la obtención o renovación del certificado en materia de prevención de operaciones con recursos de procedencia ilícita y financiamiento al terrorismo" que la propia Comisión Nacional Bancaria y de Valores dé a conocer a través de su portal de Internet en la siguiente dirección: </w:t>
      </w:r>
      <w:r w:rsidRPr="0009192B">
        <w:rPr>
          <w:rFonts w:ascii="Arial" w:eastAsia="Times New Roman" w:hAnsi="Arial" w:cs="Arial"/>
          <w:color w:val="2F2F2F"/>
          <w:sz w:val="18"/>
          <w:szCs w:val="18"/>
          <w:u w:val="single"/>
          <w:lang w:eastAsia="es-MX"/>
        </w:rPr>
        <w:t>https://www.gob.mx/cnbv/acciones-y-programas/certificacion-cnbv-en-materia-de-pld-ft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dicho instructivo, los interesados podrán consultar los términos y condiciones relacionados con el proceso de obtención y renovación del Certificado en materia de PLD/FT.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Comisión Nacional Bancaria y de Valores notificará la aceptación de la solicitud, a través del correo electrónico que, de acuerdo con el referido instructivo, haya sido proporcionado por el participante.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TERCERA.-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Durante el año 2022, para la obtención o renovación del Certificado en materia de PLD/FT, se realizarán dos evaluaciones con cupo de hasta 1,500 lugares en cada una, las cuales se llevarán a cabo en las siguientes fechas: 2 de julio y 5 de noviembre del año 2022. Ambas evaluaciones iniciarán a las 9:00 horas, con una duración de cuatro horas cada una.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Los participantes deberán presentarse a las 7:00 horas, en el lugar y la fecha que les corresponda, para que en caso de que las medidas sanitarias lo permitan, se realice el cotejo de la documentación a que se refiere el primer párrafo de la Base SEGUNDA anterior.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Cada evaluación se aplicará en las sedes que determine la Comisión Nacional Bancaria y de Valores en las siguientes entidades federativas: Ciudad de México, Jalisco y Nuevo León.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la aceptación de la solicitud de obtención o renovación del Certificado en materia de PLD/FT, se señalará la sede de aplicación de la evaluación, de acuerdo con la entidad federativa seleccionada por el participante en el registro de su solicitud y conforme a la disponibilidad de lugares.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CUARTA.-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El cronograma para los procesos de obtención y renovación del Certificado en materia de PLD/FT durante el año 2022, será el siguiente: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4339"/>
      </w:tblGrid>
      <w:tr w:rsidR="0009192B" w:rsidRPr="0009192B" w:rsidTr="0009192B">
        <w:trPr>
          <w:trHeight w:val="338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b/>
                <w:bCs/>
                <w:smallCaps/>
                <w:color w:val="000000"/>
                <w:sz w:val="18"/>
                <w:szCs w:val="18"/>
                <w:lang w:eastAsia="es-MX"/>
              </w:rPr>
              <w:t>Etapa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b/>
                <w:bCs/>
                <w:smallCaps/>
                <w:color w:val="000000"/>
                <w:sz w:val="18"/>
                <w:szCs w:val="18"/>
                <w:lang w:eastAsia="es-MX"/>
              </w:rPr>
              <w:t>Fecha o Plazo</w:t>
            </w:r>
          </w:p>
        </w:tc>
      </w:tr>
      <w:tr w:rsidR="0009192B" w:rsidRPr="0009192B" w:rsidTr="0009192B">
        <w:trPr>
          <w:trHeight w:val="323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b/>
                <w:bCs/>
                <w:smallCaps/>
                <w:color w:val="000000"/>
                <w:sz w:val="18"/>
                <w:szCs w:val="18"/>
                <w:lang w:eastAsia="es-MX"/>
              </w:rPr>
              <w:t>Primera Evaluación</w:t>
            </w:r>
          </w:p>
        </w:tc>
      </w:tr>
      <w:tr w:rsidR="0009192B" w:rsidRPr="0009192B" w:rsidTr="0009192B">
        <w:trPr>
          <w:trHeight w:val="54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Registro y envío de solicitud de obtención o renovación del Certificado en materia de PLD/FT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4 de abril al 13 de mayo de 2022</w:t>
            </w:r>
          </w:p>
        </w:tc>
      </w:tr>
      <w:tr w:rsidR="0009192B" w:rsidRPr="0009192B" w:rsidTr="0009192B">
        <w:trPr>
          <w:trHeight w:val="323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Cotejo de la documentación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 de julio de 2022</w:t>
            </w:r>
          </w:p>
        </w:tc>
      </w:tr>
      <w:tr w:rsidR="0009192B" w:rsidRPr="0009192B" w:rsidTr="0009192B">
        <w:trPr>
          <w:trHeight w:val="323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Aplicación de la evaluación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 de julio de 2022</w:t>
            </w:r>
          </w:p>
        </w:tc>
      </w:tr>
      <w:tr w:rsidR="0009192B" w:rsidRPr="0009192B" w:rsidTr="0009192B">
        <w:trPr>
          <w:trHeight w:val="323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Notificación de los resultados de la evaluación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 de julio de 2022</w:t>
            </w:r>
          </w:p>
        </w:tc>
      </w:tr>
      <w:tr w:rsidR="0009192B" w:rsidRPr="0009192B" w:rsidTr="0009192B">
        <w:trPr>
          <w:trHeight w:val="323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b/>
                <w:bCs/>
                <w:smallCaps/>
                <w:color w:val="000000"/>
                <w:sz w:val="18"/>
                <w:szCs w:val="18"/>
                <w:lang w:eastAsia="es-MX"/>
              </w:rPr>
              <w:t>Segunda Evaluación</w:t>
            </w:r>
          </w:p>
        </w:tc>
      </w:tr>
      <w:tr w:rsidR="0009192B" w:rsidRPr="0009192B" w:rsidTr="0009192B">
        <w:trPr>
          <w:trHeight w:val="54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Registro y envío de solicitud de obtención o renovación del Certificado en materia de PLD/FT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1 de agosto al 9 de septiembre de 2022</w:t>
            </w:r>
          </w:p>
        </w:tc>
      </w:tr>
      <w:tr w:rsidR="0009192B" w:rsidRPr="0009192B" w:rsidTr="0009192B">
        <w:trPr>
          <w:trHeight w:val="323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Cotejo de la documentación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 de noviembre de 2022</w:t>
            </w:r>
          </w:p>
        </w:tc>
      </w:tr>
      <w:tr w:rsidR="0009192B" w:rsidRPr="0009192B" w:rsidTr="0009192B">
        <w:trPr>
          <w:trHeight w:val="323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Aplicación de la evaluación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 de noviembre de 2022</w:t>
            </w:r>
          </w:p>
        </w:tc>
      </w:tr>
      <w:tr w:rsidR="0009192B" w:rsidRPr="0009192B" w:rsidTr="0009192B">
        <w:trPr>
          <w:trHeight w:val="338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9192B" w:rsidRPr="0009192B" w:rsidRDefault="0009192B" w:rsidP="0009192B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Notificación de los resultados de la evaluación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92B" w:rsidRPr="0009192B" w:rsidRDefault="0009192B" w:rsidP="0009192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 de diciembre de 2022</w:t>
            </w:r>
          </w:p>
        </w:tc>
      </w:tr>
    </w:tbl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QUINTA.-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El resultado que recaiga a la evaluación será "Aprobatorio" o "No Aprobatorio", de acuerdo con lo previsto en el artículo 16 de las Disposiciones para la Certificación.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SEXTA.-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A efecto de brindar atención a las dudas que los participantes formulen con relación al proceso de obtención o renovación del Certificado en materia de PLD/FT, se encuentra disponible el correo electrónico: </w:t>
      </w:r>
      <w:r w:rsidRPr="0009192B">
        <w:rPr>
          <w:rFonts w:ascii="Arial" w:eastAsia="Times New Roman" w:hAnsi="Arial" w:cs="Arial"/>
          <w:color w:val="2F2F2F"/>
          <w:sz w:val="18"/>
          <w:szCs w:val="18"/>
          <w:u w:val="single"/>
          <w:lang w:eastAsia="es-MX"/>
        </w:rPr>
        <w:t>certificacionpld@cnbv.gob.mx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casos no previstos en esta convocatoria serán resueltos por la Comisión Nacional Bancaria y de Valores, por conducto de la Vicepresidencia de Supervisión de Procesos Preventivos.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SÉPTIMA.-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Cualquier modificación a las fechas o plazos previstos en las Bases TERCERA y CUARTA de la presente convocatoria, se hará del conocimiento de los participantes inscritos a través de la página de Internet de la Comisión Nacional Bancaria y de Valores y en el correo electrónico registrado en la solicitud para la obtención del Certificado en materia de PLD/FT.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OCTAVA.-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Los Certificados en materia de PLD/FT que terminen su vigencia el 12 de mayo y 25 de julio de 2022, continuarán vigentes hasta la notificación de los resultados de la primera evaluación del año 2022.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 anterior será aplicable solo para aquellos participantes que presenten su solicitud de renovación del Certificado en materia de PLD/FT en las fechas previstas para la primera evaluación en la Base CUARTA de la presente convocatoria, siempre y cuando dicha solicitud haya sido aceptada.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caso de que esta Comisión Nacional Bancaria y de Valores resuelva no realizar, aplazar o recalendarizar alguna de las evaluaciones mencionadas en la Base CUARTA de la presente convocatoria, los Certificados en materia de PLD/FT de los participantes a que se refiere el párrafo anterior, continuarán vigentes hasta la notificación de los resultados de la primera evaluación que se realice durante el año 2022.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Atentamente</w:t>
      </w:r>
    </w:p>
    <w:p w:rsidR="0009192B" w:rsidRPr="0009192B" w:rsidRDefault="0009192B" w:rsidP="0009192B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Ciudad de México, a 23 de septiembre de 2021.- Presidente de la Comisión Nacional Bancaria y de Valores, </w:t>
      </w:r>
      <w:r w:rsidRPr="0009192B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Juan Pablo Graf Noriega</w:t>
      </w:r>
      <w:r w:rsidRPr="0009192B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.- Rúbrica.</w:t>
      </w:r>
    </w:p>
    <w:p w:rsidR="0009192B" w:rsidRPr="0009192B" w:rsidRDefault="0009192B" w:rsidP="0009192B">
      <w:pPr>
        <w:jc w:val="both"/>
        <w:rPr>
          <w:rFonts w:ascii="Arial" w:hAnsi="Arial" w:cs="Arial"/>
          <w:b/>
          <w:color w:val="262626" w:themeColor="text1" w:themeTint="D9"/>
          <w:sz w:val="18"/>
        </w:rPr>
      </w:pPr>
    </w:p>
    <w:sectPr w:rsidR="0009192B" w:rsidRPr="00091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B"/>
    <w:rsid w:val="0009192B"/>
    <w:rsid w:val="00857D96"/>
    <w:rsid w:val="00C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2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0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0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1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7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0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4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Escutia Baez</dc:creator>
  <cp:lastModifiedBy>Nancy Escutia Baez</cp:lastModifiedBy>
  <cp:revision>1</cp:revision>
  <dcterms:created xsi:type="dcterms:W3CDTF">2021-10-06T13:19:00Z</dcterms:created>
  <dcterms:modified xsi:type="dcterms:W3CDTF">2021-10-06T13:21:00Z</dcterms:modified>
</cp:coreProperties>
</file>